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278B" w14:textId="50B2C672" w:rsidR="00635E5E" w:rsidRDefault="00DA5E14" w:rsidP="00DA5E14">
      <w:pPr>
        <w:jc w:val="center"/>
        <w:rPr>
          <w:rtl/>
        </w:rPr>
      </w:pPr>
      <w:r w:rsidRPr="00DA5E14">
        <w:rPr>
          <w:rFonts w:cs="Arial" w:hint="cs"/>
          <w:b/>
          <w:bCs/>
          <w:u w:val="single"/>
          <w:rtl/>
        </w:rPr>
        <w:t>שאלת</w:t>
      </w:r>
      <w:r w:rsidRPr="00DA5E14">
        <w:rPr>
          <w:rFonts w:cs="Arial"/>
          <w:b/>
          <w:bCs/>
          <w:u w:val="single"/>
          <w:rtl/>
        </w:rPr>
        <w:t xml:space="preserve"> </w:t>
      </w:r>
      <w:r w:rsidRPr="00DA5E14">
        <w:rPr>
          <w:rFonts w:cs="Arial" w:hint="cs"/>
          <w:b/>
          <w:bCs/>
          <w:u w:val="single"/>
          <w:rtl/>
        </w:rPr>
        <w:t>בגרות</w:t>
      </w:r>
      <w:r w:rsidRPr="00DA5E14">
        <w:rPr>
          <w:rFonts w:cs="Arial"/>
          <w:b/>
          <w:bCs/>
          <w:u w:val="single"/>
          <w:rtl/>
        </w:rPr>
        <w:t xml:space="preserve"> - </w:t>
      </w:r>
      <w:r w:rsidRPr="00DA5E14">
        <w:rPr>
          <w:rFonts w:cs="Arial" w:hint="cs"/>
          <w:b/>
          <w:bCs/>
          <w:u w:val="single"/>
          <w:rtl/>
        </w:rPr>
        <w:t>בראשית</w:t>
      </w:r>
      <w:r w:rsidRPr="00DA5E14">
        <w:rPr>
          <w:rFonts w:cs="Arial"/>
          <w:b/>
          <w:bCs/>
          <w:u w:val="single"/>
          <w:rtl/>
        </w:rPr>
        <w:t xml:space="preserve"> </w:t>
      </w:r>
      <w:r w:rsidRPr="00DA5E14">
        <w:rPr>
          <w:rFonts w:cs="Arial" w:hint="cs"/>
          <w:b/>
          <w:bCs/>
          <w:u w:val="single"/>
          <w:rtl/>
        </w:rPr>
        <w:t>פרק</w:t>
      </w:r>
      <w:r w:rsidRPr="00DA5E14">
        <w:rPr>
          <w:rFonts w:cs="Arial"/>
          <w:b/>
          <w:bCs/>
          <w:u w:val="single"/>
          <w:rtl/>
        </w:rPr>
        <w:t xml:space="preserve"> </w:t>
      </w:r>
      <w:proofErr w:type="spellStart"/>
      <w:r w:rsidRPr="00DA5E14">
        <w:rPr>
          <w:rFonts w:cs="Arial" w:hint="cs"/>
          <w:b/>
          <w:bCs/>
          <w:u w:val="single"/>
          <w:rtl/>
        </w:rPr>
        <w:t>מ</w:t>
      </w:r>
      <w:r w:rsidRPr="00DA5E14">
        <w:rPr>
          <w:rFonts w:cs="Arial"/>
          <w:b/>
          <w:bCs/>
          <w:u w:val="single"/>
          <w:rtl/>
        </w:rPr>
        <w:t>''</w:t>
      </w:r>
      <w:r w:rsidRPr="00DA5E14">
        <w:rPr>
          <w:rFonts w:cs="Arial" w:hint="cs"/>
          <w:b/>
          <w:bCs/>
          <w:u w:val="single"/>
          <w:rtl/>
        </w:rPr>
        <w:t>ב</w:t>
      </w:r>
      <w:proofErr w:type="spellEnd"/>
      <w:r w:rsidRPr="00DA5E14">
        <w:rPr>
          <w:rFonts w:cs="Arial"/>
          <w:b/>
          <w:bCs/>
          <w:u w:val="single"/>
          <w:rtl/>
        </w:rPr>
        <w:t xml:space="preserve"> </w:t>
      </w:r>
      <w:r w:rsidRPr="00DA5E14">
        <w:rPr>
          <w:rFonts w:cs="Arial" w:hint="cs"/>
          <w:b/>
          <w:bCs/>
          <w:u w:val="single"/>
          <w:rtl/>
        </w:rPr>
        <w:t>פסוקים</w:t>
      </w:r>
      <w:r w:rsidRPr="00DA5E14">
        <w:rPr>
          <w:rFonts w:cs="Arial"/>
          <w:b/>
          <w:bCs/>
          <w:u w:val="single"/>
          <w:rtl/>
        </w:rPr>
        <w:t xml:space="preserve"> </w:t>
      </w:r>
      <w:r w:rsidRPr="00DA5E14">
        <w:rPr>
          <w:rFonts w:cs="Arial" w:hint="cs"/>
          <w:b/>
          <w:bCs/>
          <w:u w:val="single"/>
          <w:rtl/>
        </w:rPr>
        <w:t>ה</w:t>
      </w:r>
      <w:r w:rsidRPr="00DA5E14">
        <w:rPr>
          <w:rFonts w:cs="Arial"/>
          <w:b/>
          <w:bCs/>
          <w:u w:val="single"/>
          <w:rtl/>
        </w:rPr>
        <w:t>'-</w:t>
      </w:r>
      <w:proofErr w:type="spellStart"/>
      <w:r w:rsidRPr="00DA5E14">
        <w:rPr>
          <w:rFonts w:cs="Arial" w:hint="cs"/>
          <w:b/>
          <w:bCs/>
          <w:u w:val="single"/>
          <w:rtl/>
        </w:rPr>
        <w:t>כ</w:t>
      </w:r>
      <w:r w:rsidRPr="00DA5E14">
        <w:rPr>
          <w:rFonts w:cs="Arial"/>
          <w:b/>
          <w:bCs/>
          <w:u w:val="single"/>
          <w:rtl/>
        </w:rPr>
        <w:t>''</w:t>
      </w:r>
      <w:r w:rsidRPr="00DA5E14">
        <w:rPr>
          <w:rFonts w:cs="Arial" w:hint="cs"/>
          <w:b/>
          <w:bCs/>
          <w:u w:val="single"/>
          <w:rtl/>
        </w:rPr>
        <w:t>ב</w:t>
      </w:r>
      <w:proofErr w:type="spellEnd"/>
      <w:r>
        <w:rPr>
          <w:rFonts w:hint="cs"/>
          <w:b/>
          <w:bCs/>
          <w:u w:val="single"/>
          <w:rtl/>
        </w:rPr>
        <w:t>:</w:t>
      </w:r>
    </w:p>
    <w:p w14:paraId="2141203F" w14:textId="4FEBEB2B" w:rsidR="00DA5E14" w:rsidRDefault="00DA5E14" w:rsidP="00DA5E14">
      <w:pPr>
        <w:rPr>
          <w:rtl/>
        </w:rPr>
      </w:pPr>
      <w:r>
        <w:rPr>
          <w:rFonts w:hint="cs"/>
          <w:rtl/>
        </w:rPr>
        <w:t>א.</w:t>
      </w:r>
    </w:p>
    <w:p w14:paraId="0F312BB9" w14:textId="7A75A45B" w:rsidR="00DA5E14" w:rsidRDefault="00DA5E14" w:rsidP="00DA5E14">
      <w:pPr>
        <w:rPr>
          <w:rtl/>
        </w:rPr>
      </w:pPr>
      <w:r>
        <w:rPr>
          <w:rFonts w:hint="cs"/>
          <w:rtl/>
        </w:rPr>
        <w:t>(1)</w:t>
      </w:r>
    </w:p>
    <w:p w14:paraId="42EF47F4" w14:textId="1BE55DDE" w:rsidR="00DA5E14" w:rsidRDefault="00DA5E14" w:rsidP="00DA5E14">
      <w:pPr>
        <w:rPr>
          <w:rtl/>
        </w:rPr>
      </w:pPr>
      <w:r>
        <w:rPr>
          <w:rFonts w:hint="cs"/>
          <w:rtl/>
        </w:rPr>
        <w:t>יוסף דרש מהאחים במפגש הראשון שאחד מהם ילך להביא את האח הקטן שלהם וכל השאר יישארו בכלא. אחרי שלושה ימים הוא דרש מהם שאחד מהם יישאר בכלא וכל השאר ילכו להביא את האח הקטן שלהם.</w:t>
      </w:r>
    </w:p>
    <w:p w14:paraId="70D1B213" w14:textId="6AB97D94" w:rsidR="00DA5E14" w:rsidRDefault="00DA5E14" w:rsidP="00DA5E14">
      <w:pPr>
        <w:rPr>
          <w:rtl/>
        </w:rPr>
      </w:pPr>
      <w:r>
        <w:rPr>
          <w:rFonts w:hint="cs"/>
          <w:rtl/>
        </w:rPr>
        <w:t>(2)</w:t>
      </w:r>
    </w:p>
    <w:p w14:paraId="2D491426" w14:textId="35818A41" w:rsidR="00DA5E14" w:rsidRDefault="00DA5E14" w:rsidP="00DA5E14">
      <w:pPr>
        <w:rPr>
          <w:rtl/>
        </w:rPr>
      </w:pPr>
      <w:r>
        <w:rPr>
          <w:rFonts w:hint="cs"/>
          <w:rtl/>
        </w:rPr>
        <w:t>בפסוק י"ח יוסף אומר "</w:t>
      </w:r>
      <w:proofErr w:type="spellStart"/>
      <w:r w:rsidRPr="00DA5E14">
        <w:rPr>
          <w:rtl/>
        </w:rPr>
        <w:t>אֶת־הָאֱלֹהִ֖ים</w:t>
      </w:r>
      <w:proofErr w:type="spellEnd"/>
      <w:r w:rsidRPr="00DA5E14">
        <w:rPr>
          <w:rtl/>
        </w:rPr>
        <w:t xml:space="preserve"> אֲנִ֥י יָרֵֽא</w:t>
      </w:r>
      <w:r>
        <w:rPr>
          <w:rFonts w:hint="cs"/>
          <w:rtl/>
        </w:rPr>
        <w:t>" מה שמראה שהוא חושב מחדש על מה שהוא אמר ושהוא חושב שהוא עשה החלטה לא נכונה לפני. זה יכול להסביר את השינוי בדרישתו בגלל שהמצפון שלו לא נקי אחרי ההחלטה לשלוח רק אחד מהם אז הוא אומר להם לשלוח את כולם חזרה חוץ מאחד.</w:t>
      </w:r>
    </w:p>
    <w:p w14:paraId="64D39129" w14:textId="50D2BB9A" w:rsidR="00DA5E14" w:rsidRDefault="00DA5E14" w:rsidP="00DA5E14">
      <w:pPr>
        <w:rPr>
          <w:rtl/>
        </w:rPr>
      </w:pPr>
      <w:r>
        <w:rPr>
          <w:rFonts w:hint="cs"/>
          <w:rtl/>
        </w:rPr>
        <w:t>ב.</w:t>
      </w:r>
    </w:p>
    <w:p w14:paraId="5C7C4A96" w14:textId="01563576" w:rsidR="00DA5E14" w:rsidRDefault="00DA5E14" w:rsidP="00DA5E14">
      <w:pPr>
        <w:rPr>
          <w:rtl/>
        </w:rPr>
      </w:pPr>
      <w:r>
        <w:rPr>
          <w:rFonts w:hint="cs"/>
          <w:rtl/>
        </w:rPr>
        <w:t>(1)</w:t>
      </w:r>
    </w:p>
    <w:p w14:paraId="314CFD80" w14:textId="564DEAB2" w:rsidR="00DA5E14" w:rsidRDefault="000035A6" w:rsidP="00DA5E14">
      <w:pPr>
        <w:rPr>
          <w:rtl/>
        </w:rPr>
      </w:pPr>
      <w:r>
        <w:rPr>
          <w:rFonts w:hint="cs"/>
          <w:rtl/>
        </w:rPr>
        <w:t>על פי הרמב"ן יוסף הכיר את אחיו אבל אחיו לא הכירו אותו בגלל שאחיו לא העלו על הדעת שהעבד שהם מחרו יהיה שליט מצרים.</w:t>
      </w:r>
    </w:p>
    <w:p w14:paraId="42405CF9" w14:textId="492547AE" w:rsidR="00144C8E" w:rsidRDefault="00144C8E" w:rsidP="00DA5E14">
      <w:pPr>
        <w:rPr>
          <w:rtl/>
        </w:rPr>
      </w:pPr>
      <w:r>
        <w:rPr>
          <w:rFonts w:hint="cs"/>
          <w:rtl/>
        </w:rPr>
        <w:t>(2)</w:t>
      </w:r>
    </w:p>
    <w:p w14:paraId="2BFF5D2C" w14:textId="793E179A" w:rsidR="00144C8E" w:rsidRDefault="00144C8E" w:rsidP="00144C8E">
      <w:pPr>
        <w:rPr>
          <w:rtl/>
        </w:rPr>
      </w:pPr>
      <w:r>
        <w:rPr>
          <w:rFonts w:hint="cs"/>
          <w:rtl/>
        </w:rPr>
        <w:t>הניגוד הוא שבפרק מ"ב בפסוקים ז' עד ט' יוסף מתנכל לאחים שלו בפסוק הבא: "</w:t>
      </w:r>
      <w:proofErr w:type="spellStart"/>
      <w:r w:rsidRPr="00144C8E">
        <w:rPr>
          <w:rtl/>
        </w:rPr>
        <w:t>וַיִּזְכֹּ֣ר</w:t>
      </w:r>
      <w:proofErr w:type="spellEnd"/>
      <w:r w:rsidRPr="00144C8E">
        <w:rPr>
          <w:rtl/>
        </w:rPr>
        <w:t xml:space="preserve"> יוֹסֵ֔ף אֵ֚ת </w:t>
      </w:r>
      <w:proofErr w:type="spellStart"/>
      <w:r w:rsidRPr="00144C8E">
        <w:rPr>
          <w:rtl/>
        </w:rPr>
        <w:t>הַחֲלֹמ֔וֹת</w:t>
      </w:r>
      <w:proofErr w:type="spellEnd"/>
      <w:r w:rsidRPr="00144C8E">
        <w:rPr>
          <w:rtl/>
        </w:rPr>
        <w:t xml:space="preserve"> אֲשֶׁ֥ר חָלַ֖ם לָהֶ֑ם וַיֹּ֤אמֶר </w:t>
      </w:r>
      <w:proofErr w:type="spellStart"/>
      <w:r w:rsidRPr="00144C8E">
        <w:rPr>
          <w:rtl/>
        </w:rPr>
        <w:t>אֲלֵהֶם</w:t>
      </w:r>
      <w:proofErr w:type="spellEnd"/>
      <w:r w:rsidRPr="00144C8E">
        <w:rPr>
          <w:rtl/>
        </w:rPr>
        <w:t xml:space="preserve">֙ מְרַגְּלִ֣ים אַתֶּ֔ם לִרְא֛וֹת </w:t>
      </w:r>
      <w:proofErr w:type="spellStart"/>
      <w:r w:rsidRPr="00144C8E">
        <w:rPr>
          <w:rtl/>
        </w:rPr>
        <w:t>אֶת־עֶרְוַ֥ת</w:t>
      </w:r>
      <w:proofErr w:type="spellEnd"/>
      <w:r w:rsidRPr="00144C8E">
        <w:rPr>
          <w:rtl/>
        </w:rPr>
        <w:t xml:space="preserve"> הָאָ֖רֶץ בָּאתֶֽם</w:t>
      </w:r>
      <w:r>
        <w:rPr>
          <w:rFonts w:hint="cs"/>
          <w:rtl/>
        </w:rPr>
        <w:t>" (פרק מ"ב, פסוק ט') בפסוק זה רואים שיוסף (למרות שהוא זיהה את האחים שלו) אומר להם שהם מרגלים. זה לעומת הפסוק הבא: "</w:t>
      </w:r>
      <w:r w:rsidRPr="00144C8E">
        <w:rPr>
          <w:rtl/>
        </w:rPr>
        <w:t xml:space="preserve">וְעַתָּ֣ה׀ לְכ֣וּ וְנַֽהַרְגֵ֗הוּ </w:t>
      </w:r>
      <w:proofErr w:type="spellStart"/>
      <w:r w:rsidRPr="00144C8E">
        <w:rPr>
          <w:rtl/>
        </w:rPr>
        <w:t>וְנַשְׁלִכֵ֙הו</w:t>
      </w:r>
      <w:proofErr w:type="spellEnd"/>
      <w:r w:rsidRPr="00144C8E">
        <w:rPr>
          <w:rtl/>
        </w:rPr>
        <w:t xml:space="preserve">ּ֙ בְּאַחַ֣ד הַבֹּר֔וֹת וְאָמַ֕רְנוּ חַיָּ֥ה רָעָ֖ה </w:t>
      </w:r>
      <w:proofErr w:type="spellStart"/>
      <w:r w:rsidRPr="00144C8E">
        <w:rPr>
          <w:rtl/>
        </w:rPr>
        <w:t>אֲכָלָ֑תְהו</w:t>
      </w:r>
      <w:proofErr w:type="spellEnd"/>
      <w:r w:rsidRPr="00144C8E">
        <w:rPr>
          <w:rtl/>
        </w:rPr>
        <w:t xml:space="preserve">ּ וְנִרְאֶ֕ה </w:t>
      </w:r>
      <w:proofErr w:type="spellStart"/>
      <w:r w:rsidRPr="00144C8E">
        <w:rPr>
          <w:rtl/>
        </w:rPr>
        <w:t>מַה־יִּהְי֖ו</w:t>
      </w:r>
      <w:proofErr w:type="spellEnd"/>
      <w:r w:rsidRPr="00144C8E">
        <w:rPr>
          <w:rtl/>
        </w:rPr>
        <w:t>ּ חֲלֹמֹתָֽיו</w:t>
      </w:r>
      <w:r>
        <w:rPr>
          <w:rFonts w:hint="cs"/>
          <w:rtl/>
        </w:rPr>
        <w:t>" (פרק ל"ז, פסוק כ') בפסוק זה מתוארת ההתנכלות של האחים ליוסף. מתואר בפסוק התכנון שלהם</w:t>
      </w:r>
      <w:r w:rsidR="00204721">
        <w:rPr>
          <w:rFonts w:hint="cs"/>
          <w:rtl/>
        </w:rPr>
        <w:t xml:space="preserve"> ללכת להרוג אותו ולהשליך אותו באחד מהבורות </w:t>
      </w:r>
      <w:proofErr w:type="spellStart"/>
      <w:r w:rsidR="00204721">
        <w:rPr>
          <w:rFonts w:hint="cs"/>
          <w:rtl/>
        </w:rPr>
        <w:t>ולאמר</w:t>
      </w:r>
      <w:proofErr w:type="spellEnd"/>
      <w:r w:rsidR="00204721">
        <w:rPr>
          <w:rFonts w:hint="cs"/>
          <w:rtl/>
        </w:rPr>
        <w:t xml:space="preserve"> בבית שלהם שאכלה אותו חיה רעה. זה מנוגד בגלל שבאחד מהם יוסף מתנכל לאחים ובשני האחים מתנכלים ליוסף.</w:t>
      </w:r>
    </w:p>
    <w:p w14:paraId="03179F9C" w14:textId="4F4B930B" w:rsidR="00204721" w:rsidRDefault="00204721" w:rsidP="00144C8E">
      <w:pPr>
        <w:rPr>
          <w:rtl/>
        </w:rPr>
      </w:pPr>
      <w:r>
        <w:rPr>
          <w:rFonts w:hint="cs"/>
          <w:rtl/>
        </w:rPr>
        <w:t>ג.</w:t>
      </w:r>
    </w:p>
    <w:p w14:paraId="4F3FC766" w14:textId="6E75D8AD" w:rsidR="00204721" w:rsidRDefault="00204721" w:rsidP="00144C8E">
      <w:pPr>
        <w:rPr>
          <w:rtl/>
        </w:rPr>
      </w:pPr>
      <w:r>
        <w:rPr>
          <w:rFonts w:hint="cs"/>
          <w:rtl/>
        </w:rPr>
        <w:t>(1)</w:t>
      </w:r>
    </w:p>
    <w:p w14:paraId="2214B8D6" w14:textId="1D1B2FE4" w:rsidR="00204721" w:rsidRDefault="00204721" w:rsidP="00144C8E">
      <w:pPr>
        <w:rPr>
          <w:rtl/>
        </w:rPr>
      </w:pPr>
      <w:r>
        <w:rPr>
          <w:rFonts w:hint="cs"/>
          <w:rtl/>
        </w:rPr>
        <w:t xml:space="preserve">הפרט החדש בנוגע ליוסף שלא הוזכר בסיפור </w:t>
      </w:r>
      <w:proofErr w:type="spellStart"/>
      <w:r>
        <w:rPr>
          <w:rFonts w:hint="cs"/>
          <w:rtl/>
        </w:rPr>
        <w:t>המחירה</w:t>
      </w:r>
      <w:proofErr w:type="spellEnd"/>
      <w:r>
        <w:rPr>
          <w:rFonts w:hint="cs"/>
          <w:rtl/>
        </w:rPr>
        <w:t xml:space="preserve"> הוא שיוסף צעק והתחנן אל האחים שלו שיוציאו אותו מהבור והם עדיין השאירו אותו שם.</w:t>
      </w:r>
    </w:p>
    <w:p w14:paraId="70542A05" w14:textId="302B2CC8" w:rsidR="00204721" w:rsidRDefault="00204721" w:rsidP="00144C8E">
      <w:pPr>
        <w:rPr>
          <w:rtl/>
        </w:rPr>
      </w:pPr>
      <w:r>
        <w:rPr>
          <w:rFonts w:hint="cs"/>
          <w:rtl/>
        </w:rPr>
        <w:t>(2)</w:t>
      </w:r>
    </w:p>
    <w:p w14:paraId="59C2F53D" w14:textId="55CC4B5F" w:rsidR="00204721" w:rsidRPr="00144C8E" w:rsidRDefault="00204721" w:rsidP="00144C8E">
      <w:r>
        <w:rPr>
          <w:rFonts w:hint="cs"/>
          <w:rtl/>
        </w:rPr>
        <w:t xml:space="preserve">פרט זה מוזכר בפרק מ"ב ואינו מוזכר בסיפור </w:t>
      </w:r>
      <w:proofErr w:type="spellStart"/>
      <w:r>
        <w:rPr>
          <w:rFonts w:hint="cs"/>
          <w:rtl/>
        </w:rPr>
        <w:t>המחירה</w:t>
      </w:r>
      <w:proofErr w:type="spellEnd"/>
      <w:r>
        <w:rPr>
          <w:rFonts w:hint="cs"/>
          <w:rtl/>
        </w:rPr>
        <w:t xml:space="preserve"> בגלל שצריך להראות שהאחים התחרטו על מה שהם עשו ושהם התחילו לדבר על מכירת יוסף רק כשהם נכלאו בכלא ולא לפני.</w:t>
      </w:r>
    </w:p>
    <w:sectPr w:rsidR="00204721" w:rsidRPr="00144C8E"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C3200" w14:textId="77777777" w:rsidR="00F64192" w:rsidRDefault="00F64192" w:rsidP="00DA5E14">
      <w:pPr>
        <w:spacing w:after="0" w:line="240" w:lineRule="auto"/>
      </w:pPr>
      <w:r>
        <w:separator/>
      </w:r>
    </w:p>
  </w:endnote>
  <w:endnote w:type="continuationSeparator" w:id="0">
    <w:p w14:paraId="3DE4DA41" w14:textId="77777777" w:rsidR="00F64192" w:rsidRDefault="00F64192" w:rsidP="00DA5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ECAD6" w14:textId="77777777" w:rsidR="00F64192" w:rsidRDefault="00F64192" w:rsidP="00DA5E14">
      <w:pPr>
        <w:spacing w:after="0" w:line="240" w:lineRule="auto"/>
      </w:pPr>
      <w:r>
        <w:separator/>
      </w:r>
    </w:p>
  </w:footnote>
  <w:footnote w:type="continuationSeparator" w:id="0">
    <w:p w14:paraId="210156BA" w14:textId="77777777" w:rsidR="00F64192" w:rsidRDefault="00F64192" w:rsidP="00DA5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D967" w14:textId="418B71AD" w:rsidR="00DA5E14" w:rsidRDefault="00DA5E14">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259"/>
    <w:rsid w:val="000035A6"/>
    <w:rsid w:val="00144C8E"/>
    <w:rsid w:val="00204721"/>
    <w:rsid w:val="00570259"/>
    <w:rsid w:val="00635E5E"/>
    <w:rsid w:val="007A4261"/>
    <w:rsid w:val="00841B21"/>
    <w:rsid w:val="00DA5E14"/>
    <w:rsid w:val="00F641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44409"/>
  <w15:chartTrackingRefBased/>
  <w15:docId w15:val="{4A59E450-FDA2-4801-8928-F80AC0CFC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5702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702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7025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7025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7025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702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702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702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702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70259"/>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570259"/>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570259"/>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570259"/>
    <w:rPr>
      <w:rFonts w:eastAsiaTheme="majorEastAsia" w:cstheme="majorBidi"/>
      <w:i/>
      <w:iCs/>
      <w:color w:val="0F4761" w:themeColor="accent1" w:themeShade="BF"/>
    </w:rPr>
  </w:style>
  <w:style w:type="character" w:customStyle="1" w:styleId="50">
    <w:name w:val="כותרת 5 תו"/>
    <w:basedOn w:val="a0"/>
    <w:link w:val="5"/>
    <w:uiPriority w:val="9"/>
    <w:semiHidden/>
    <w:rsid w:val="00570259"/>
    <w:rPr>
      <w:rFonts w:eastAsiaTheme="majorEastAsia" w:cstheme="majorBidi"/>
      <w:color w:val="0F4761" w:themeColor="accent1" w:themeShade="BF"/>
    </w:rPr>
  </w:style>
  <w:style w:type="character" w:customStyle="1" w:styleId="60">
    <w:name w:val="כותרת 6 תו"/>
    <w:basedOn w:val="a0"/>
    <w:link w:val="6"/>
    <w:uiPriority w:val="9"/>
    <w:semiHidden/>
    <w:rsid w:val="00570259"/>
    <w:rPr>
      <w:rFonts w:eastAsiaTheme="majorEastAsia" w:cstheme="majorBidi"/>
      <w:i/>
      <w:iCs/>
      <w:color w:val="595959" w:themeColor="text1" w:themeTint="A6"/>
    </w:rPr>
  </w:style>
  <w:style w:type="character" w:customStyle="1" w:styleId="70">
    <w:name w:val="כותרת 7 תו"/>
    <w:basedOn w:val="a0"/>
    <w:link w:val="7"/>
    <w:uiPriority w:val="9"/>
    <w:semiHidden/>
    <w:rsid w:val="00570259"/>
    <w:rPr>
      <w:rFonts w:eastAsiaTheme="majorEastAsia" w:cstheme="majorBidi"/>
      <w:color w:val="595959" w:themeColor="text1" w:themeTint="A6"/>
    </w:rPr>
  </w:style>
  <w:style w:type="character" w:customStyle="1" w:styleId="80">
    <w:name w:val="כותרת 8 תו"/>
    <w:basedOn w:val="a0"/>
    <w:link w:val="8"/>
    <w:uiPriority w:val="9"/>
    <w:semiHidden/>
    <w:rsid w:val="00570259"/>
    <w:rPr>
      <w:rFonts w:eastAsiaTheme="majorEastAsia" w:cstheme="majorBidi"/>
      <w:i/>
      <w:iCs/>
      <w:color w:val="272727" w:themeColor="text1" w:themeTint="D8"/>
    </w:rPr>
  </w:style>
  <w:style w:type="character" w:customStyle="1" w:styleId="90">
    <w:name w:val="כותרת 9 תו"/>
    <w:basedOn w:val="a0"/>
    <w:link w:val="9"/>
    <w:uiPriority w:val="9"/>
    <w:semiHidden/>
    <w:rsid w:val="00570259"/>
    <w:rPr>
      <w:rFonts w:eastAsiaTheme="majorEastAsia" w:cstheme="majorBidi"/>
      <w:color w:val="272727" w:themeColor="text1" w:themeTint="D8"/>
    </w:rPr>
  </w:style>
  <w:style w:type="paragraph" w:styleId="a3">
    <w:name w:val="Title"/>
    <w:basedOn w:val="a"/>
    <w:next w:val="a"/>
    <w:link w:val="a4"/>
    <w:uiPriority w:val="10"/>
    <w:qFormat/>
    <w:rsid w:val="005702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702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70259"/>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7025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70259"/>
    <w:pPr>
      <w:spacing w:before="160"/>
      <w:jc w:val="center"/>
    </w:pPr>
    <w:rPr>
      <w:i/>
      <w:iCs/>
      <w:color w:val="404040" w:themeColor="text1" w:themeTint="BF"/>
    </w:rPr>
  </w:style>
  <w:style w:type="character" w:customStyle="1" w:styleId="a8">
    <w:name w:val="ציטוט תו"/>
    <w:basedOn w:val="a0"/>
    <w:link w:val="a7"/>
    <w:uiPriority w:val="29"/>
    <w:rsid w:val="00570259"/>
    <w:rPr>
      <w:i/>
      <w:iCs/>
      <w:color w:val="404040" w:themeColor="text1" w:themeTint="BF"/>
    </w:rPr>
  </w:style>
  <w:style w:type="paragraph" w:styleId="a9">
    <w:name w:val="List Paragraph"/>
    <w:basedOn w:val="a"/>
    <w:uiPriority w:val="34"/>
    <w:qFormat/>
    <w:rsid w:val="00570259"/>
    <w:pPr>
      <w:ind w:left="720"/>
      <w:contextualSpacing/>
    </w:pPr>
  </w:style>
  <w:style w:type="character" w:styleId="aa">
    <w:name w:val="Intense Emphasis"/>
    <w:basedOn w:val="a0"/>
    <w:uiPriority w:val="21"/>
    <w:qFormat/>
    <w:rsid w:val="00570259"/>
    <w:rPr>
      <w:i/>
      <w:iCs/>
      <w:color w:val="0F4761" w:themeColor="accent1" w:themeShade="BF"/>
    </w:rPr>
  </w:style>
  <w:style w:type="paragraph" w:styleId="ab">
    <w:name w:val="Intense Quote"/>
    <w:basedOn w:val="a"/>
    <w:next w:val="a"/>
    <w:link w:val="ac"/>
    <w:uiPriority w:val="30"/>
    <w:qFormat/>
    <w:rsid w:val="00570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570259"/>
    <w:rPr>
      <w:i/>
      <w:iCs/>
      <w:color w:val="0F4761" w:themeColor="accent1" w:themeShade="BF"/>
    </w:rPr>
  </w:style>
  <w:style w:type="character" w:styleId="ad">
    <w:name w:val="Intense Reference"/>
    <w:basedOn w:val="a0"/>
    <w:uiPriority w:val="32"/>
    <w:qFormat/>
    <w:rsid w:val="00570259"/>
    <w:rPr>
      <w:b/>
      <w:bCs/>
      <w:smallCaps/>
      <w:color w:val="0F4761" w:themeColor="accent1" w:themeShade="BF"/>
      <w:spacing w:val="5"/>
    </w:rPr>
  </w:style>
  <w:style w:type="paragraph" w:styleId="ae">
    <w:name w:val="header"/>
    <w:basedOn w:val="a"/>
    <w:link w:val="af"/>
    <w:uiPriority w:val="99"/>
    <w:unhideWhenUsed/>
    <w:rsid w:val="00DA5E14"/>
    <w:pPr>
      <w:tabs>
        <w:tab w:val="center" w:pos="4153"/>
        <w:tab w:val="right" w:pos="8306"/>
      </w:tabs>
      <w:spacing w:after="0" w:line="240" w:lineRule="auto"/>
    </w:pPr>
  </w:style>
  <w:style w:type="character" w:customStyle="1" w:styleId="af">
    <w:name w:val="כותרת עליונה תו"/>
    <w:basedOn w:val="a0"/>
    <w:link w:val="ae"/>
    <w:uiPriority w:val="99"/>
    <w:rsid w:val="00DA5E14"/>
  </w:style>
  <w:style w:type="paragraph" w:styleId="af0">
    <w:name w:val="footer"/>
    <w:basedOn w:val="a"/>
    <w:link w:val="af1"/>
    <w:uiPriority w:val="99"/>
    <w:unhideWhenUsed/>
    <w:rsid w:val="00DA5E14"/>
    <w:pPr>
      <w:tabs>
        <w:tab w:val="center" w:pos="4153"/>
        <w:tab w:val="right" w:pos="8306"/>
      </w:tabs>
      <w:spacing w:after="0" w:line="240" w:lineRule="auto"/>
    </w:pPr>
  </w:style>
  <w:style w:type="character" w:customStyle="1" w:styleId="af1">
    <w:name w:val="כותרת תחתונה תו"/>
    <w:basedOn w:val="a0"/>
    <w:link w:val="af0"/>
    <w:uiPriority w:val="99"/>
    <w:rsid w:val="00DA5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269</Words>
  <Characters>1345</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3</cp:revision>
  <dcterms:created xsi:type="dcterms:W3CDTF">2026-02-19T10:06:00Z</dcterms:created>
  <dcterms:modified xsi:type="dcterms:W3CDTF">2026-02-19T10:35:00Z</dcterms:modified>
</cp:coreProperties>
</file>