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61F6F9" w14:textId="6672C44D" w:rsidR="0086016A" w:rsidRPr="0086016A" w:rsidRDefault="0086016A" w:rsidP="0086016A">
      <w:pPr>
        <w:ind w:left="360"/>
        <w:jc w:val="center"/>
        <w:rPr>
          <w:rtl/>
        </w:rPr>
      </w:pPr>
      <w:r>
        <w:rPr>
          <w:rFonts w:hint="cs"/>
          <w:b/>
          <w:bCs/>
          <w:u w:val="single"/>
          <w:rtl/>
        </w:rPr>
        <w:t>מילון מושגים</w:t>
      </w:r>
    </w:p>
    <w:p w14:paraId="70C9AB54" w14:textId="0B12C025" w:rsidR="0086016A" w:rsidRDefault="0086016A" w:rsidP="0086016A">
      <w:pPr>
        <w:pStyle w:val="a7"/>
        <w:numPr>
          <w:ilvl w:val="0"/>
          <w:numId w:val="1"/>
        </w:numPr>
      </w:pPr>
      <w:r>
        <w:rPr>
          <w:rFonts w:hint="cs"/>
          <w:rtl/>
        </w:rPr>
        <w:t xml:space="preserve">אלוהות מופשטת </w:t>
      </w:r>
      <w:r>
        <w:rPr>
          <w:rtl/>
        </w:rPr>
        <w:t>–</w:t>
      </w:r>
      <w:r>
        <w:rPr>
          <w:rFonts w:hint="cs"/>
          <w:rtl/>
        </w:rPr>
        <w:t xml:space="preserve"> בפרק א' אלוהים ברא באמירה. לא ניתן לראות או לחוש בו. לא מוחשי.</w:t>
      </w:r>
    </w:p>
    <w:p w14:paraId="03BEA563" w14:textId="77777777" w:rsidR="0086016A" w:rsidRDefault="0086016A" w:rsidP="0086016A">
      <w:pPr>
        <w:pStyle w:val="a7"/>
        <w:numPr>
          <w:ilvl w:val="0"/>
          <w:numId w:val="1"/>
        </w:numPr>
      </w:pPr>
      <w:r>
        <w:rPr>
          <w:rFonts w:hint="cs"/>
          <w:rtl/>
        </w:rPr>
        <w:t xml:space="preserve">מונותיאיזם </w:t>
      </w:r>
      <w:r>
        <w:rPr>
          <w:rtl/>
        </w:rPr>
        <w:t>–</w:t>
      </w:r>
      <w:r>
        <w:rPr>
          <w:rFonts w:hint="cs"/>
          <w:rtl/>
        </w:rPr>
        <w:t xml:space="preserve"> אמונה באל אחד</w:t>
      </w:r>
    </w:p>
    <w:p w14:paraId="11FA66EE" w14:textId="2E6DBFC8" w:rsidR="00F00AD7" w:rsidRDefault="0086016A" w:rsidP="0086016A">
      <w:pPr>
        <w:pStyle w:val="a7"/>
        <w:numPr>
          <w:ilvl w:val="0"/>
          <w:numId w:val="1"/>
        </w:numPr>
      </w:pPr>
      <w:r>
        <w:rPr>
          <w:rFonts w:hint="cs"/>
          <w:rtl/>
        </w:rPr>
        <w:t xml:space="preserve">מספר טיפולוגי </w:t>
      </w:r>
      <w:r>
        <w:rPr>
          <w:rtl/>
        </w:rPr>
        <w:t>–</w:t>
      </w:r>
      <w:r>
        <w:rPr>
          <w:rFonts w:hint="cs"/>
          <w:rtl/>
        </w:rPr>
        <w:t xml:space="preserve"> מספר המסמל קדושה יהודית והוא בעל משמעות חשובה (7, 3, 40...)</w:t>
      </w:r>
    </w:p>
    <w:p w14:paraId="43633A4A" w14:textId="12610A8D" w:rsidR="0086016A" w:rsidRDefault="0086016A" w:rsidP="0086016A">
      <w:pPr>
        <w:pStyle w:val="a7"/>
        <w:numPr>
          <w:ilvl w:val="0"/>
          <w:numId w:val="1"/>
        </w:numPr>
      </w:pPr>
      <w:r>
        <w:rPr>
          <w:rFonts w:hint="cs"/>
          <w:rtl/>
        </w:rPr>
        <w:t xml:space="preserve">קושי תיאולוגי </w:t>
      </w:r>
      <w:r>
        <w:rPr>
          <w:rtl/>
        </w:rPr>
        <w:t>–</w:t>
      </w:r>
      <w:r>
        <w:rPr>
          <w:rFonts w:hint="cs"/>
          <w:rtl/>
        </w:rPr>
        <w:t xml:space="preserve"> קושי להאמין\למצוא הוכחות</w:t>
      </w:r>
    </w:p>
    <w:p w14:paraId="2FDE74D4" w14:textId="51F75BA1" w:rsidR="0086016A" w:rsidRDefault="0086016A" w:rsidP="0086016A">
      <w:pPr>
        <w:pStyle w:val="a7"/>
        <w:numPr>
          <w:ilvl w:val="0"/>
          <w:numId w:val="1"/>
        </w:numPr>
      </w:pPr>
      <w:r>
        <w:rPr>
          <w:rFonts w:hint="cs"/>
          <w:rtl/>
        </w:rPr>
        <w:t xml:space="preserve">דה מיתולוגיזציה </w:t>
      </w:r>
      <w:r>
        <w:rPr>
          <w:rtl/>
        </w:rPr>
        <w:t>–</w:t>
      </w:r>
      <w:r>
        <w:rPr>
          <w:rFonts w:hint="cs"/>
          <w:rtl/>
        </w:rPr>
        <w:t xml:space="preserve"> שלילת המיתוסים</w:t>
      </w:r>
      <w:r w:rsidR="00C055EF">
        <w:rPr>
          <w:rFonts w:hint="cs"/>
          <w:rtl/>
        </w:rPr>
        <w:t xml:space="preserve"> מהות הסיפורים בתנ"ך לשלול את במיתוסים הקדומים</w:t>
      </w:r>
      <w:r>
        <w:rPr>
          <w:rFonts w:hint="cs"/>
          <w:rtl/>
        </w:rPr>
        <w:t xml:space="preserve"> (לדוגמה: תנינים הם אלים...)</w:t>
      </w:r>
    </w:p>
    <w:p w14:paraId="554F29DD" w14:textId="77777777" w:rsidR="0086016A" w:rsidRDefault="0086016A" w:rsidP="0086016A">
      <w:pPr>
        <w:pStyle w:val="a7"/>
        <w:numPr>
          <w:ilvl w:val="0"/>
          <w:numId w:val="1"/>
        </w:numPr>
      </w:pPr>
      <w:bookmarkStart w:id="0" w:name="_GoBack"/>
      <w:bookmarkEnd w:id="0"/>
    </w:p>
    <w:sectPr w:rsidR="0086016A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DD2E4C" w14:textId="77777777" w:rsidR="00962A5F" w:rsidRDefault="00962A5F" w:rsidP="0086016A">
      <w:pPr>
        <w:spacing w:after="0" w:line="240" w:lineRule="auto"/>
      </w:pPr>
      <w:r>
        <w:separator/>
      </w:r>
    </w:p>
  </w:endnote>
  <w:endnote w:type="continuationSeparator" w:id="0">
    <w:p w14:paraId="389BDD4D" w14:textId="77777777" w:rsidR="00962A5F" w:rsidRDefault="00962A5F" w:rsidP="008601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759102" w14:textId="77777777" w:rsidR="00962A5F" w:rsidRDefault="00962A5F" w:rsidP="0086016A">
      <w:pPr>
        <w:spacing w:after="0" w:line="240" w:lineRule="auto"/>
      </w:pPr>
      <w:r>
        <w:separator/>
      </w:r>
    </w:p>
  </w:footnote>
  <w:footnote w:type="continuationSeparator" w:id="0">
    <w:p w14:paraId="56BE6C4E" w14:textId="77777777" w:rsidR="00962A5F" w:rsidRDefault="00962A5F" w:rsidP="008601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0045B6" w14:textId="3F2E3099" w:rsidR="0086016A" w:rsidRDefault="0086016A">
    <w:pPr>
      <w:pStyle w:val="a3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5474A"/>
    <w:multiLevelType w:val="hybridMultilevel"/>
    <w:tmpl w:val="DC961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EE8"/>
    <w:rsid w:val="004A3EE8"/>
    <w:rsid w:val="004B2838"/>
    <w:rsid w:val="0086016A"/>
    <w:rsid w:val="00962A5F"/>
    <w:rsid w:val="00C055EF"/>
    <w:rsid w:val="00E53DBE"/>
    <w:rsid w:val="00F00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3615B"/>
  <w15:chartTrackingRefBased/>
  <w15:docId w15:val="{0B87736F-A8C7-4C82-B679-E72BC3633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016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6016A"/>
  </w:style>
  <w:style w:type="paragraph" w:styleId="a5">
    <w:name w:val="footer"/>
    <w:basedOn w:val="a"/>
    <w:link w:val="a6"/>
    <w:uiPriority w:val="99"/>
    <w:unhideWhenUsed/>
    <w:rsid w:val="0086016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6016A"/>
  </w:style>
  <w:style w:type="paragraph" w:styleId="a7">
    <w:name w:val="List Paragraph"/>
    <w:basedOn w:val="a"/>
    <w:uiPriority w:val="34"/>
    <w:qFormat/>
    <w:rsid w:val="008601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57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2025-02-20T11:24:00Z</dcterms:created>
  <dcterms:modified xsi:type="dcterms:W3CDTF">2025-02-20T11:45:00Z</dcterms:modified>
</cp:coreProperties>
</file>