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E9F0B" w14:textId="2197B215" w:rsidR="00A85D9D" w:rsidRPr="00A85D9D" w:rsidRDefault="00A85D9D">
      <w:pPr>
        <w:rPr>
          <w:rtl/>
        </w:rPr>
      </w:pPr>
      <w:r>
        <w:rPr>
          <w:rFonts w:hint="cs"/>
          <w:rtl/>
        </w:rPr>
        <w:t>פרק א':</w:t>
      </w:r>
    </w:p>
    <w:p w14:paraId="4B5037AA" w14:textId="53978880" w:rsidR="00CD15D5" w:rsidRDefault="00A85D9D">
      <w:pPr>
        <w:rPr>
          <w:b/>
          <w:bCs/>
          <w:u w:val="single"/>
          <w:rtl/>
        </w:rPr>
      </w:pPr>
      <w:r w:rsidRPr="00A85D9D">
        <w:rPr>
          <w:rFonts w:hint="cs"/>
          <w:b/>
          <w:bCs/>
          <w:u w:val="single"/>
          <w:rtl/>
        </w:rPr>
        <w:t>נקודות תמציתיות:</w:t>
      </w:r>
    </w:p>
    <w:p w14:paraId="775C6B2A" w14:textId="519A98E9" w:rsidR="00A85D9D" w:rsidRDefault="00A85D9D" w:rsidP="00A85D9D">
      <w:pPr>
        <w:pStyle w:val="a7"/>
        <w:numPr>
          <w:ilvl w:val="0"/>
          <w:numId w:val="1"/>
        </w:numPr>
      </w:pPr>
      <w:r>
        <w:rPr>
          <w:rFonts w:hint="cs"/>
          <w:rtl/>
        </w:rPr>
        <w:t>"</w:t>
      </w:r>
      <w:r w:rsidR="0037286A">
        <w:rPr>
          <w:rFonts w:hint="cs"/>
          <w:rtl/>
        </w:rPr>
        <w:t xml:space="preserve">הבריאה נעשית בתכנון ובקפידה. היא מחולקת לימים וקורית בצורה תבניתית: "ויאמר אלוהים... ויהי כן" "וירא כי טוב" </w:t>
      </w:r>
      <w:r w:rsidR="0037286A" w:rsidRPr="0037286A">
        <w:rPr>
          <w:rFonts w:hint="cs"/>
          <w:b/>
          <w:bCs/>
          <w:rtl/>
        </w:rPr>
        <w:t>הבריאה כולה בפרק א'</w:t>
      </w:r>
    </w:p>
    <w:p w14:paraId="32E90926" w14:textId="1337C862" w:rsidR="009C07F7" w:rsidRDefault="00EB4FEF" w:rsidP="00A85D9D">
      <w:pPr>
        <w:pStyle w:val="a7"/>
        <w:numPr>
          <w:ilvl w:val="0"/>
          <w:numId w:val="1"/>
        </w:numPr>
      </w:pPr>
      <w:r>
        <w:rPr>
          <w:rFonts w:hint="cs"/>
          <w:rtl/>
        </w:rPr>
        <w:t>אלוהים ברא את הדברים מדברים שכבר היו קיימים (פרשנות מסורתית)</w:t>
      </w:r>
    </w:p>
    <w:p w14:paraId="7F2C1979" w14:textId="73F7C4FA" w:rsidR="0037286A" w:rsidRDefault="0037286A" w:rsidP="0037286A">
      <w:pPr>
        <w:rPr>
          <w:rtl/>
        </w:rPr>
      </w:pPr>
      <w:r>
        <w:rPr>
          <w:rFonts w:hint="cs"/>
          <w:b/>
          <w:bCs/>
          <w:u w:val="single"/>
          <w:rtl/>
        </w:rPr>
        <w:t>מילון מושגים:</w:t>
      </w:r>
    </w:p>
    <w:p w14:paraId="37301135" w14:textId="796EB0DF" w:rsidR="0037286A" w:rsidRDefault="0037286A" w:rsidP="0037286A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אלוהות מופשטת </w:t>
      </w:r>
      <w:r>
        <w:rPr>
          <w:rtl/>
        </w:rPr>
        <w:t>–</w:t>
      </w:r>
      <w:r>
        <w:rPr>
          <w:rFonts w:hint="cs"/>
          <w:rtl/>
        </w:rPr>
        <w:t xml:space="preserve"> בפרק א' אלוהים ברא באמירה. לא ניתן לראות או לחוש בו. לא מוחשי.</w:t>
      </w:r>
    </w:p>
    <w:p w14:paraId="26844556" w14:textId="6177D417" w:rsidR="0037286A" w:rsidRDefault="0037286A" w:rsidP="0037286A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מונותיאיזם </w:t>
      </w:r>
      <w:r>
        <w:rPr>
          <w:rtl/>
        </w:rPr>
        <w:t>–</w:t>
      </w:r>
      <w:r>
        <w:rPr>
          <w:rFonts w:hint="cs"/>
          <w:rtl/>
        </w:rPr>
        <w:t xml:space="preserve"> אמונה באל אחד</w:t>
      </w:r>
    </w:p>
    <w:p w14:paraId="4D106566" w14:textId="77777777" w:rsidR="0037286A" w:rsidRPr="0037286A" w:rsidRDefault="0037286A" w:rsidP="0037286A">
      <w:bookmarkStart w:id="0" w:name="_GoBack"/>
      <w:bookmarkEnd w:id="0"/>
    </w:p>
    <w:sectPr w:rsidR="0037286A" w:rsidRPr="0037286A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98FC9" w14:textId="77777777" w:rsidR="00006A75" w:rsidRDefault="00006A75" w:rsidP="00656218">
      <w:pPr>
        <w:spacing w:after="0" w:line="240" w:lineRule="auto"/>
      </w:pPr>
      <w:r>
        <w:separator/>
      </w:r>
    </w:p>
  </w:endnote>
  <w:endnote w:type="continuationSeparator" w:id="0">
    <w:p w14:paraId="55EE1E31" w14:textId="77777777" w:rsidR="00006A75" w:rsidRDefault="00006A75" w:rsidP="00656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48910" w14:textId="77777777" w:rsidR="00006A75" w:rsidRDefault="00006A75" w:rsidP="00656218">
      <w:pPr>
        <w:spacing w:after="0" w:line="240" w:lineRule="auto"/>
      </w:pPr>
      <w:r>
        <w:separator/>
      </w:r>
    </w:p>
  </w:footnote>
  <w:footnote w:type="continuationSeparator" w:id="0">
    <w:p w14:paraId="13DC8A97" w14:textId="77777777" w:rsidR="00006A75" w:rsidRDefault="00006A75" w:rsidP="00656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5E400" w14:textId="37CE7B7C" w:rsidR="00656218" w:rsidRDefault="00656218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5474A"/>
    <w:multiLevelType w:val="hybridMultilevel"/>
    <w:tmpl w:val="56208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8A"/>
    <w:rsid w:val="00006A75"/>
    <w:rsid w:val="0037286A"/>
    <w:rsid w:val="004B2838"/>
    <w:rsid w:val="00656218"/>
    <w:rsid w:val="00730A8A"/>
    <w:rsid w:val="009C07F7"/>
    <w:rsid w:val="00A85D9D"/>
    <w:rsid w:val="00CD15D5"/>
    <w:rsid w:val="00EB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1F342"/>
  <w15:chartTrackingRefBased/>
  <w15:docId w15:val="{7E4DC28E-310F-4FFB-85AA-9E4FDDB6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2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56218"/>
  </w:style>
  <w:style w:type="paragraph" w:styleId="a5">
    <w:name w:val="footer"/>
    <w:basedOn w:val="a"/>
    <w:link w:val="a6"/>
    <w:uiPriority w:val="99"/>
    <w:unhideWhenUsed/>
    <w:rsid w:val="006562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56218"/>
  </w:style>
  <w:style w:type="paragraph" w:styleId="a7">
    <w:name w:val="List Paragraph"/>
    <w:basedOn w:val="a"/>
    <w:uiPriority w:val="34"/>
    <w:qFormat/>
    <w:rsid w:val="00A85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56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2025-02-06T11:24:00Z</dcterms:created>
  <dcterms:modified xsi:type="dcterms:W3CDTF">2025-02-06T12:21:00Z</dcterms:modified>
</cp:coreProperties>
</file>