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54C6F" w14:textId="3DF4E437" w:rsidR="00635E5E" w:rsidRDefault="000E0081" w:rsidP="000E0081">
      <w:pPr>
        <w:bidi w:val="0"/>
        <w:jc w:val="center"/>
      </w:pPr>
      <w:r>
        <w:rPr>
          <w:b/>
          <w:bCs/>
          <w:u w:val="single"/>
        </w:rPr>
        <w:t>Page 59</w:t>
      </w:r>
    </w:p>
    <w:tbl>
      <w:tblPr>
        <w:tblStyle w:val="af2"/>
        <w:tblW w:w="0" w:type="auto"/>
        <w:tblInd w:w="-5" w:type="dxa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0E0081" w14:paraId="5466D5DE" w14:textId="77777777" w:rsidTr="004F3491">
        <w:tc>
          <w:tcPr>
            <w:tcW w:w="2074" w:type="dxa"/>
          </w:tcPr>
          <w:p w14:paraId="1436E991" w14:textId="49B80A5E" w:rsidR="000E0081" w:rsidRDefault="000E0081" w:rsidP="000E0081">
            <w:pPr>
              <w:bidi w:val="0"/>
            </w:pPr>
            <w:r>
              <w:t>Name of conflict and intranational or international</w:t>
            </w:r>
          </w:p>
        </w:tc>
        <w:tc>
          <w:tcPr>
            <w:tcW w:w="2074" w:type="dxa"/>
          </w:tcPr>
          <w:p w14:paraId="19AB2BBB" w14:textId="2E7DC56A" w:rsidR="000E0081" w:rsidRDefault="000E0081" w:rsidP="000E0081">
            <w:pPr>
              <w:bidi w:val="0"/>
            </w:pPr>
            <w:r>
              <w:t>Parties involved</w:t>
            </w:r>
          </w:p>
        </w:tc>
        <w:tc>
          <w:tcPr>
            <w:tcW w:w="2074" w:type="dxa"/>
          </w:tcPr>
          <w:p w14:paraId="56B9666B" w14:textId="632212C7" w:rsidR="000E0081" w:rsidRDefault="000E0081" w:rsidP="000E0081">
            <w:pPr>
              <w:bidi w:val="0"/>
            </w:pPr>
            <w:r>
              <w:t>Causes of conflict</w:t>
            </w:r>
          </w:p>
        </w:tc>
        <w:tc>
          <w:tcPr>
            <w:tcW w:w="2074" w:type="dxa"/>
          </w:tcPr>
          <w:p w14:paraId="219B0DA2" w14:textId="04CAE7DC" w:rsidR="000E0081" w:rsidRDefault="000E0081" w:rsidP="000E0081">
            <w:pPr>
              <w:bidi w:val="0"/>
            </w:pPr>
            <w:r>
              <w:t>Characteristics of an intractable conflict</w:t>
            </w:r>
          </w:p>
        </w:tc>
      </w:tr>
      <w:tr w:rsidR="000E0081" w14:paraId="03630584" w14:textId="77777777" w:rsidTr="004F3491">
        <w:tc>
          <w:tcPr>
            <w:tcW w:w="2074" w:type="dxa"/>
          </w:tcPr>
          <w:p w14:paraId="08279392" w14:textId="68625C7C" w:rsidR="000E0081" w:rsidRDefault="000E0081" w:rsidP="000E0081">
            <w:pPr>
              <w:bidi w:val="0"/>
            </w:pPr>
            <w:r>
              <w:t>Israel Palestine (international conflict)</w:t>
            </w:r>
          </w:p>
        </w:tc>
        <w:tc>
          <w:tcPr>
            <w:tcW w:w="2074" w:type="dxa"/>
          </w:tcPr>
          <w:p w14:paraId="71550D6C" w14:textId="39E39301" w:rsidR="000E0081" w:rsidRDefault="000E0081" w:rsidP="000E0081">
            <w:pPr>
              <w:bidi w:val="0"/>
            </w:pPr>
            <w:r>
              <w:t xml:space="preserve">The people that </w:t>
            </w:r>
            <w:proofErr w:type="gramStart"/>
            <w:r>
              <w:t>supports</w:t>
            </w:r>
            <w:proofErr w:type="gramEnd"/>
            <w:r>
              <w:t xml:space="preserve"> the state of Israel and the Palestinian supporters.</w:t>
            </w:r>
          </w:p>
        </w:tc>
        <w:tc>
          <w:tcPr>
            <w:tcW w:w="2074" w:type="dxa"/>
          </w:tcPr>
          <w:p w14:paraId="66F0C9B7" w14:textId="77B9FCAD" w:rsidR="000E0081" w:rsidRDefault="000E0081" w:rsidP="000E0081">
            <w:pPr>
              <w:bidi w:val="0"/>
            </w:pPr>
            <w:r>
              <w:t xml:space="preserve">The Balfor statement that supported </w:t>
            </w:r>
            <w:r w:rsidR="00005019">
              <w:t>Israel's becoming a state.</w:t>
            </w:r>
          </w:p>
        </w:tc>
        <w:tc>
          <w:tcPr>
            <w:tcW w:w="2074" w:type="dxa"/>
          </w:tcPr>
          <w:p w14:paraId="3E775775" w14:textId="7E2ED164" w:rsidR="000E0081" w:rsidRDefault="00005019" w:rsidP="000E0081">
            <w:pPr>
              <w:bidi w:val="0"/>
            </w:pPr>
            <w:r>
              <w:t xml:space="preserve">Religion and </w:t>
            </w:r>
            <w:r w:rsidR="003A0DB6">
              <w:t xml:space="preserve">the </w:t>
            </w:r>
            <w:r>
              <w:t>territory</w:t>
            </w:r>
            <w:r w:rsidR="003A0DB6">
              <w:t xml:space="preserve"> of the state of Israel</w:t>
            </w:r>
            <w:r>
              <w:t>.</w:t>
            </w:r>
          </w:p>
        </w:tc>
      </w:tr>
      <w:tr w:rsidR="000E0081" w14:paraId="0F679C47" w14:textId="77777777" w:rsidTr="004F3491">
        <w:tc>
          <w:tcPr>
            <w:tcW w:w="2074" w:type="dxa"/>
          </w:tcPr>
          <w:p w14:paraId="08D73C8C" w14:textId="258BC953" w:rsidR="000E0081" w:rsidRDefault="000E0081" w:rsidP="000E0081">
            <w:pPr>
              <w:bidi w:val="0"/>
            </w:pPr>
          </w:p>
        </w:tc>
        <w:tc>
          <w:tcPr>
            <w:tcW w:w="2074" w:type="dxa"/>
          </w:tcPr>
          <w:p w14:paraId="443A850D" w14:textId="77777777" w:rsidR="000E0081" w:rsidRDefault="000E0081" w:rsidP="000E0081">
            <w:pPr>
              <w:bidi w:val="0"/>
            </w:pPr>
          </w:p>
        </w:tc>
        <w:tc>
          <w:tcPr>
            <w:tcW w:w="2074" w:type="dxa"/>
          </w:tcPr>
          <w:p w14:paraId="140F146C" w14:textId="77777777" w:rsidR="000E0081" w:rsidRDefault="000E0081" w:rsidP="000E0081">
            <w:pPr>
              <w:bidi w:val="0"/>
            </w:pPr>
          </w:p>
        </w:tc>
        <w:tc>
          <w:tcPr>
            <w:tcW w:w="2074" w:type="dxa"/>
          </w:tcPr>
          <w:p w14:paraId="218F3EC4" w14:textId="77777777" w:rsidR="000E0081" w:rsidRDefault="000E0081" w:rsidP="000E0081">
            <w:pPr>
              <w:bidi w:val="0"/>
            </w:pPr>
          </w:p>
        </w:tc>
      </w:tr>
      <w:tr w:rsidR="000E0081" w14:paraId="3BD4A19A" w14:textId="77777777" w:rsidTr="004F3491">
        <w:tc>
          <w:tcPr>
            <w:tcW w:w="2074" w:type="dxa"/>
          </w:tcPr>
          <w:p w14:paraId="14E316AE" w14:textId="77777777" w:rsidR="000E0081" w:rsidRDefault="000E0081" w:rsidP="000E0081">
            <w:pPr>
              <w:bidi w:val="0"/>
            </w:pPr>
          </w:p>
        </w:tc>
        <w:tc>
          <w:tcPr>
            <w:tcW w:w="2074" w:type="dxa"/>
          </w:tcPr>
          <w:p w14:paraId="66E9BE3E" w14:textId="77777777" w:rsidR="000E0081" w:rsidRDefault="000E0081" w:rsidP="000E0081">
            <w:pPr>
              <w:bidi w:val="0"/>
            </w:pPr>
          </w:p>
        </w:tc>
        <w:tc>
          <w:tcPr>
            <w:tcW w:w="2074" w:type="dxa"/>
          </w:tcPr>
          <w:p w14:paraId="303430BC" w14:textId="77777777" w:rsidR="000E0081" w:rsidRDefault="000E0081" w:rsidP="000E0081">
            <w:pPr>
              <w:bidi w:val="0"/>
            </w:pPr>
          </w:p>
        </w:tc>
        <w:tc>
          <w:tcPr>
            <w:tcW w:w="2074" w:type="dxa"/>
          </w:tcPr>
          <w:p w14:paraId="5D3E5876" w14:textId="77777777" w:rsidR="000E0081" w:rsidRDefault="000E0081" w:rsidP="000E0081">
            <w:pPr>
              <w:bidi w:val="0"/>
            </w:pPr>
          </w:p>
        </w:tc>
      </w:tr>
      <w:tr w:rsidR="000E0081" w14:paraId="66FEC47F" w14:textId="77777777" w:rsidTr="004F3491">
        <w:tc>
          <w:tcPr>
            <w:tcW w:w="2074" w:type="dxa"/>
          </w:tcPr>
          <w:p w14:paraId="674858A6" w14:textId="77777777" w:rsidR="000E0081" w:rsidRDefault="000E0081" w:rsidP="000E0081">
            <w:pPr>
              <w:bidi w:val="0"/>
            </w:pPr>
          </w:p>
        </w:tc>
        <w:tc>
          <w:tcPr>
            <w:tcW w:w="2074" w:type="dxa"/>
          </w:tcPr>
          <w:p w14:paraId="5D7DD1FD" w14:textId="77777777" w:rsidR="000E0081" w:rsidRDefault="000E0081" w:rsidP="000E0081">
            <w:pPr>
              <w:bidi w:val="0"/>
            </w:pPr>
          </w:p>
        </w:tc>
        <w:tc>
          <w:tcPr>
            <w:tcW w:w="2074" w:type="dxa"/>
          </w:tcPr>
          <w:p w14:paraId="3EEDB026" w14:textId="77777777" w:rsidR="000E0081" w:rsidRDefault="000E0081" w:rsidP="000E0081">
            <w:pPr>
              <w:bidi w:val="0"/>
            </w:pPr>
          </w:p>
        </w:tc>
        <w:tc>
          <w:tcPr>
            <w:tcW w:w="2074" w:type="dxa"/>
          </w:tcPr>
          <w:p w14:paraId="3F8B8875" w14:textId="77777777" w:rsidR="000E0081" w:rsidRDefault="000E0081" w:rsidP="000E0081">
            <w:pPr>
              <w:bidi w:val="0"/>
            </w:pPr>
          </w:p>
        </w:tc>
      </w:tr>
    </w:tbl>
    <w:p w14:paraId="1ED8201D" w14:textId="77777777" w:rsidR="000E0081" w:rsidRDefault="000E0081" w:rsidP="000E0081">
      <w:pPr>
        <w:bidi w:val="0"/>
      </w:pPr>
    </w:p>
    <w:p w14:paraId="63EECA3C" w14:textId="77777777" w:rsidR="004F3491" w:rsidRPr="000E0081" w:rsidRDefault="004F3491" w:rsidP="004F3491">
      <w:pPr>
        <w:bidi w:val="0"/>
      </w:pPr>
    </w:p>
    <w:sectPr w:rsidR="004F3491" w:rsidRPr="000E0081" w:rsidSect="00635E5E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F867E" w14:textId="77777777" w:rsidR="008E3576" w:rsidRDefault="008E3576" w:rsidP="000E0081">
      <w:pPr>
        <w:spacing w:after="0" w:line="240" w:lineRule="auto"/>
      </w:pPr>
      <w:r>
        <w:separator/>
      </w:r>
    </w:p>
  </w:endnote>
  <w:endnote w:type="continuationSeparator" w:id="0">
    <w:p w14:paraId="0A21A113" w14:textId="77777777" w:rsidR="008E3576" w:rsidRDefault="008E3576" w:rsidP="000E0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FC1EB" w14:textId="77777777" w:rsidR="008E3576" w:rsidRDefault="008E3576" w:rsidP="000E0081">
      <w:pPr>
        <w:spacing w:after="0" w:line="240" w:lineRule="auto"/>
      </w:pPr>
      <w:r>
        <w:separator/>
      </w:r>
    </w:p>
  </w:footnote>
  <w:footnote w:type="continuationSeparator" w:id="0">
    <w:p w14:paraId="7F33CFE9" w14:textId="77777777" w:rsidR="008E3576" w:rsidRDefault="008E3576" w:rsidP="000E00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BF066" w14:textId="069942E8" w:rsidR="000E0081" w:rsidRDefault="000E0081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2EC"/>
    <w:rsid w:val="00005019"/>
    <w:rsid w:val="000E0081"/>
    <w:rsid w:val="003152EC"/>
    <w:rsid w:val="003A0DB6"/>
    <w:rsid w:val="004F3491"/>
    <w:rsid w:val="006306D7"/>
    <w:rsid w:val="00635E5E"/>
    <w:rsid w:val="006F553F"/>
    <w:rsid w:val="007A4261"/>
    <w:rsid w:val="008E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5BCDA"/>
  <w15:chartTrackingRefBased/>
  <w15:docId w15:val="{2FA181C5-7DFD-493C-ACF9-427B9BA91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3152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52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52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52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52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52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52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52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52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152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3152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3152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3152E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3152EC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3152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3152EC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3152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3152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52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3152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52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3152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52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3152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52E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152E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52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3152E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152E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E00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0E0081"/>
  </w:style>
  <w:style w:type="paragraph" w:styleId="af0">
    <w:name w:val="footer"/>
    <w:basedOn w:val="a"/>
    <w:link w:val="af1"/>
    <w:uiPriority w:val="99"/>
    <w:unhideWhenUsed/>
    <w:rsid w:val="000E00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0E0081"/>
  </w:style>
  <w:style w:type="table" w:styleId="af2">
    <w:name w:val="Table Grid"/>
    <w:basedOn w:val="a1"/>
    <w:uiPriority w:val="39"/>
    <w:rsid w:val="000E0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65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3</cp:revision>
  <dcterms:created xsi:type="dcterms:W3CDTF">2026-04-30T10:33:00Z</dcterms:created>
  <dcterms:modified xsi:type="dcterms:W3CDTF">2026-04-30T11:25:00Z</dcterms:modified>
</cp:coreProperties>
</file>