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BA33F" w14:textId="376C5B30" w:rsidR="004411EE" w:rsidRDefault="00A50BA0" w:rsidP="00A50BA0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עקרונות האידיאולוגיה הנאצית</w:t>
      </w:r>
    </w:p>
    <w:p w14:paraId="6519FC9E" w14:textId="2C0999E8" w:rsidR="00A50BA0" w:rsidRDefault="00A50BA0" w:rsidP="00A50BA0">
      <w:pPr>
        <w:rPr>
          <w:rtl/>
        </w:rPr>
      </w:pPr>
      <w:r>
        <w:rPr>
          <w:rFonts w:hint="cs"/>
          <w:b/>
          <w:bCs/>
          <w:rtl/>
        </w:rPr>
        <w:t>פיהרר פרנציפ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הפיהרר (כינוי לאל חי)</w:t>
      </w:r>
      <w:r w:rsidR="00BD4E34">
        <w:rPr>
          <w:rFonts w:hint="cs"/>
          <w:rtl/>
        </w:rPr>
        <w:t xml:space="preserve"> הוא מקור הכ</w:t>
      </w:r>
      <w:r w:rsidR="008B553F">
        <w:rPr>
          <w:rFonts w:hint="cs"/>
          <w:rtl/>
        </w:rPr>
        <w:t>ו</w:t>
      </w:r>
      <w:r w:rsidR="00BD4E34">
        <w:rPr>
          <w:rFonts w:hint="cs"/>
          <w:rtl/>
        </w:rPr>
        <w:t>ח והחכמה ולכן כל העם צריך לציית לו בצורה עיוורת. כל גרמני צריך תמיד לחשוב מה היטלר היה עושה כי הוא המושיע.</w:t>
      </w:r>
    </w:p>
    <w:p w14:paraId="39789537" w14:textId="450FA4E6" w:rsidR="00BD4E34" w:rsidRDefault="00BD4E34" w:rsidP="00A50BA0">
      <w:pPr>
        <w:rPr>
          <w:rtl/>
        </w:rPr>
      </w:pPr>
      <w:r w:rsidRPr="00BD4E34">
        <w:rPr>
          <w:rFonts w:hint="cs"/>
          <w:b/>
          <w:bCs/>
          <w:rtl/>
        </w:rPr>
        <w:t>שלילת הקומוניזם והסוציאליזם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הנאצים הוציאו את שאר המפלגות מחוץ לחוק ותייגו את המשטר הקומוניסטי והסוציאליסטי כבוגדים</w:t>
      </w:r>
      <w:r w:rsidR="008B553F">
        <w:rPr>
          <w:rFonts w:hint="cs"/>
          <w:rtl/>
        </w:rPr>
        <w:t>.</w:t>
      </w:r>
    </w:p>
    <w:p w14:paraId="1A338204" w14:textId="642DE615" w:rsidR="008B553F" w:rsidRDefault="008B553F" w:rsidP="00A50BA0">
      <w:pPr>
        <w:rPr>
          <w:rtl/>
        </w:rPr>
      </w:pPr>
      <w:r>
        <w:rPr>
          <w:rFonts w:hint="cs"/>
          <w:b/>
          <w:bCs/>
          <w:rtl/>
        </w:rPr>
        <w:t>עליונות המדינה ושלילת הדמוקרטיה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הנאצים הוציאו את שאר המפלגות מחוץ לחוק והרייכסטאג הפך לגוף חסר כוח יחד עם השתקה אלימה של כל המתנגדים לנאצים</w:t>
      </w:r>
    </w:p>
    <w:p w14:paraId="4FE095A2" w14:textId="738AD9A1" w:rsidR="008B553F" w:rsidRDefault="008B553F" w:rsidP="00A50BA0">
      <w:pPr>
        <w:rPr>
          <w:rtl/>
        </w:rPr>
      </w:pPr>
      <w:r>
        <w:rPr>
          <w:rFonts w:hint="cs"/>
          <w:b/>
          <w:bCs/>
          <w:rtl/>
        </w:rPr>
        <w:t>אנטישמיות נאצית</w:t>
      </w:r>
      <w:r>
        <w:rPr>
          <w:rFonts w:hint="cs"/>
          <w:rtl/>
        </w:rPr>
        <w:t xml:space="preserve"> </w:t>
      </w:r>
      <w:r w:rsidR="00A77933">
        <w:rPr>
          <w:rtl/>
        </w:rPr>
        <w:t>–</w:t>
      </w:r>
      <w:r>
        <w:rPr>
          <w:rFonts w:hint="cs"/>
          <w:rtl/>
        </w:rPr>
        <w:t xml:space="preserve"> </w:t>
      </w:r>
      <w:r w:rsidR="00A77933">
        <w:rPr>
          <w:rFonts w:hint="cs"/>
          <w:rtl/>
        </w:rPr>
        <w:t>האנטישמיות הנאצית הייתה צורה קיצונית של אנטישמיות רגילה ו</w:t>
      </w:r>
      <w:r w:rsidR="00E200B0">
        <w:rPr>
          <w:rFonts w:hint="cs"/>
          <w:rtl/>
        </w:rPr>
        <w:t>ה</w:t>
      </w:r>
      <w:r w:rsidR="00A77933">
        <w:rPr>
          <w:rFonts w:hint="cs"/>
          <w:rtl/>
        </w:rPr>
        <w:t>יא הייתה אנטישמיות מודרנית בגלל שהיא התייחסה ליהודים כגזע עוין בניגוד לאנטישמיות מסורתית שהתייחסה יותר לשנאה מסיבות דתיות</w:t>
      </w:r>
    </w:p>
    <w:p w14:paraId="55FB54EA" w14:textId="0D09FD34" w:rsidR="00A77933" w:rsidRDefault="00A77933" w:rsidP="00A50BA0">
      <w:pPr>
        <w:rPr>
          <w:rtl/>
        </w:rPr>
      </w:pPr>
      <w:r>
        <w:rPr>
          <w:rFonts w:hint="cs"/>
          <w:b/>
          <w:bCs/>
          <w:rtl/>
        </w:rPr>
        <w:t>מרחב המחייה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היטלר טען שהעם הגרמני זקוק ליותר שטח כדי להצליח מבחינה כלכלית והוא רצה לכבוש את פולין, אוקראינה ורוסיה</w:t>
      </w:r>
    </w:p>
    <w:p w14:paraId="53436F9C" w14:textId="3AE19054" w:rsidR="00A77933" w:rsidRDefault="00A77933" w:rsidP="00A50BA0">
      <w:pPr>
        <w:rPr>
          <w:rtl/>
        </w:rPr>
      </w:pPr>
      <w:r w:rsidRPr="00A77933">
        <w:rPr>
          <w:rFonts w:hint="cs"/>
          <w:b/>
          <w:bCs/>
          <w:rtl/>
        </w:rPr>
        <w:t>תורת הגזע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תורת הגזע </w:t>
      </w:r>
      <w:r w:rsidR="00A241C6">
        <w:rPr>
          <w:rFonts w:hint="cs"/>
          <w:rtl/>
        </w:rPr>
        <w:t xml:space="preserve">הנאצית </w:t>
      </w:r>
      <w:r>
        <w:rPr>
          <w:rFonts w:hint="cs"/>
          <w:rtl/>
        </w:rPr>
        <w:t>הייתה</w:t>
      </w:r>
      <w:r w:rsidR="00A241C6">
        <w:rPr>
          <w:rFonts w:hint="cs"/>
          <w:rtl/>
        </w:rPr>
        <w:t xml:space="preserve"> גישה שחילקה את האנושות לשלושה גזעים שהתבססה על תאוריית האבולוציה של דארווין. הגזעים היו:</w:t>
      </w:r>
    </w:p>
    <w:p w14:paraId="7A6AAA19" w14:textId="5FECBAB7" w:rsidR="00A241C6" w:rsidRDefault="00A241C6" w:rsidP="00A241C6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הגזע הארי </w:t>
      </w:r>
      <w:r>
        <w:rPr>
          <w:rtl/>
        </w:rPr>
        <w:t>–</w:t>
      </w:r>
      <w:r>
        <w:rPr>
          <w:rFonts w:hint="cs"/>
          <w:rtl/>
        </w:rPr>
        <w:t xml:space="preserve"> הגזע העליון שכלל גרמנים </w:t>
      </w:r>
      <w:r w:rsidR="00E200B0">
        <w:rPr>
          <w:rFonts w:hint="cs"/>
          <w:rtl/>
        </w:rPr>
        <w:t>וסקנדינבי</w:t>
      </w:r>
      <w:r w:rsidR="00E200B0">
        <w:rPr>
          <w:rFonts w:hint="eastAsia"/>
          <w:rtl/>
        </w:rPr>
        <w:t>ם</w:t>
      </w:r>
    </w:p>
    <w:p w14:paraId="0581BB0B" w14:textId="6E432828" w:rsidR="00A241C6" w:rsidRDefault="00A241C6" w:rsidP="00A241C6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הגזע שמתחת לגזע הארי </w:t>
      </w:r>
      <w:r>
        <w:rPr>
          <w:rtl/>
        </w:rPr>
        <w:t>–</w:t>
      </w:r>
      <w:r>
        <w:rPr>
          <w:rFonts w:hint="cs"/>
          <w:rtl/>
        </w:rPr>
        <w:t xml:space="preserve"> שהיה יחסית במצב טוב יחסית לגזע השמי</w:t>
      </w:r>
    </w:p>
    <w:p w14:paraId="21688503" w14:textId="17C3E882" w:rsidR="00A241C6" w:rsidRPr="00A77933" w:rsidRDefault="00A241C6" w:rsidP="00A241C6">
      <w:pPr>
        <w:pStyle w:val="a3"/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 xml:space="preserve">הגזע השמי </w:t>
      </w:r>
      <w:r>
        <w:rPr>
          <w:rtl/>
        </w:rPr>
        <w:t>–</w:t>
      </w:r>
      <w:r>
        <w:rPr>
          <w:rFonts w:hint="cs"/>
          <w:rtl/>
        </w:rPr>
        <w:t xml:space="preserve"> בעיקר יהודים </w:t>
      </w:r>
      <w:r w:rsidR="00E200B0">
        <w:rPr>
          <w:rFonts w:hint="cs"/>
          <w:rtl/>
        </w:rPr>
        <w:t>ו</w:t>
      </w:r>
      <w:r>
        <w:rPr>
          <w:rFonts w:hint="cs"/>
          <w:rtl/>
        </w:rPr>
        <w:t>אנשים שחורים</w:t>
      </w:r>
      <w:bookmarkStart w:id="0" w:name="_GoBack"/>
      <w:bookmarkEnd w:id="0"/>
    </w:p>
    <w:sectPr w:rsidR="00A241C6" w:rsidRPr="00A77933" w:rsidSect="004B283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F388D"/>
    <w:multiLevelType w:val="hybridMultilevel"/>
    <w:tmpl w:val="73F28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71"/>
    <w:rsid w:val="00116071"/>
    <w:rsid w:val="003B637A"/>
    <w:rsid w:val="004411EE"/>
    <w:rsid w:val="004B2838"/>
    <w:rsid w:val="008B553F"/>
    <w:rsid w:val="00A241C6"/>
    <w:rsid w:val="00A50BA0"/>
    <w:rsid w:val="00A77933"/>
    <w:rsid w:val="00BD4E34"/>
    <w:rsid w:val="00E2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62FE3"/>
  <w15:chartTrackingRefBased/>
  <w15:docId w15:val="{91F07785-A278-4772-87C0-F6222C554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171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2025-02-12T08:03:00Z</dcterms:created>
  <dcterms:modified xsi:type="dcterms:W3CDTF">2025-02-12T09:00:00Z</dcterms:modified>
</cp:coreProperties>
</file>